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</w:p>
    <w:p w:rsidR="0055107E" w:rsidRPr="006A2E25" w:rsidRDefault="0055107E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  Angol nyelv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55107E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9.G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55107E">
        <w:rPr>
          <w:lang w:val="hu-HU"/>
        </w:rPr>
        <w:t>Szekeres Éva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English File Elementary Student’s Book, Workbook Unit 1-4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-verb ’be’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-subject pronouns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-possessive pronouns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-days of the week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-numbers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-plurals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-indefinite (a, an), definite (the) articles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-this/that/these/those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-adjectives, colours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-imperatives, ’let’s’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-present simple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-whose…?, possessive ’s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-prepositions of time and place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-position of adverbs and expressions of frequency</w:t>
      </w:r>
    </w:p>
    <w:p w:rsidR="004507FC" w:rsidRDefault="004507FC" w:rsidP="008A67D0">
      <w:pPr>
        <w:spacing w:line="276" w:lineRule="auto"/>
        <w:rPr>
          <w:lang w:val="hu-HU"/>
        </w:rPr>
      </w:pPr>
      <w:r>
        <w:rPr>
          <w:lang w:val="hu-HU"/>
        </w:rPr>
        <w:t>-telling the time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 vocabulary: Unit 1-4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Texts: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-British and American English – the same, but different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-Starbucks, summer and other things I love about Britain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-Father and daughter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-The secrets of a long life</w:t>
      </w:r>
    </w:p>
    <w:p w:rsidR="0055107E" w:rsidRDefault="0055107E" w:rsidP="008A67D0">
      <w:pPr>
        <w:spacing w:line="276" w:lineRule="auto"/>
        <w:rPr>
          <w:lang w:val="hu-HU"/>
        </w:rPr>
      </w:pPr>
      <w:r>
        <w:rPr>
          <w:lang w:val="hu-HU"/>
        </w:rPr>
        <w:t>-Is this the typical British man</w:t>
      </w:r>
    </w:p>
    <w:p w:rsidR="004507FC" w:rsidRDefault="004507FC" w:rsidP="008A67D0">
      <w:pPr>
        <w:spacing w:line="276" w:lineRule="auto"/>
        <w:rPr>
          <w:lang w:val="hu-HU"/>
        </w:rPr>
      </w:pPr>
      <w:r>
        <w:rPr>
          <w:lang w:val="hu-HU"/>
        </w:rPr>
        <w:t>-Tips for a long car journey (Workbook p.:16)</w:t>
      </w:r>
    </w:p>
    <w:p w:rsidR="004507FC" w:rsidRDefault="004507FC" w:rsidP="008A67D0">
      <w:pPr>
        <w:spacing w:line="276" w:lineRule="auto"/>
        <w:rPr>
          <w:lang w:val="hu-HU"/>
        </w:rPr>
      </w:pPr>
      <w:r>
        <w:rPr>
          <w:lang w:val="hu-HU"/>
        </w:rPr>
        <w:t>-Things I love about the US (Workbook p.:18)</w:t>
      </w:r>
    </w:p>
    <w:p w:rsidR="0055107E" w:rsidRPr="006A2E25" w:rsidRDefault="0055107E" w:rsidP="008A67D0">
      <w:pPr>
        <w:spacing w:line="276" w:lineRule="auto"/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8A67D0" w:rsidRDefault="008A67D0" w:rsidP="008A67D0">
      <w:pPr>
        <w:rPr>
          <w:sz w:val="22"/>
          <w:szCs w:val="22"/>
          <w:bdr w:val="none" w:sz="0" w:space="0" w:color="auto"/>
          <w:lang w:val="hu-HU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6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A9" w:rsidRDefault="003E4DA9" w:rsidP="00D12CD1">
      <w:r>
        <w:separator/>
      </w:r>
    </w:p>
  </w:endnote>
  <w:endnote w:type="continuationSeparator" w:id="0">
    <w:p w:rsidR="003E4DA9" w:rsidRDefault="003E4DA9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A9" w:rsidRDefault="003E4DA9" w:rsidP="00D12CD1">
      <w:r>
        <w:separator/>
      </w:r>
    </w:p>
  </w:footnote>
  <w:footnote w:type="continuationSeparator" w:id="0">
    <w:p w:rsidR="003E4DA9" w:rsidRDefault="003E4DA9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C69A3"/>
    <w:rsid w:val="0032533F"/>
    <w:rsid w:val="0036007D"/>
    <w:rsid w:val="00380D93"/>
    <w:rsid w:val="003E4DA9"/>
    <w:rsid w:val="004507FC"/>
    <w:rsid w:val="004A4292"/>
    <w:rsid w:val="004B77FE"/>
    <w:rsid w:val="004E7AB5"/>
    <w:rsid w:val="0055107E"/>
    <w:rsid w:val="00632237"/>
    <w:rsid w:val="006A2782"/>
    <w:rsid w:val="0089634F"/>
    <w:rsid w:val="008A67D0"/>
    <w:rsid w:val="00A701A2"/>
    <w:rsid w:val="00A86B27"/>
    <w:rsid w:val="00BC5909"/>
    <w:rsid w:val="00D12CD1"/>
    <w:rsid w:val="00F6421E"/>
    <w:rsid w:val="00F711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2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2020-06-19T11:57:00Z</dcterms:created>
  <dcterms:modified xsi:type="dcterms:W3CDTF">2020-06-19T11:57:00Z</dcterms:modified>
</cp:coreProperties>
</file>